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26" w:rsidRDefault="00A16926" w:rsidP="00552D04"/>
    <w:p w:rsidR="00A16926" w:rsidRPr="00A16926" w:rsidRDefault="006C2ADB" w:rsidP="006C2ADB">
      <w:pPr>
        <w:tabs>
          <w:tab w:val="left" w:pos="5550"/>
        </w:tabs>
      </w:pPr>
      <w:r>
        <w:tab/>
      </w:r>
    </w:p>
    <w:p w:rsidR="00A16926" w:rsidRPr="00A16926" w:rsidRDefault="00A16926" w:rsidP="00A16926"/>
    <w:p w:rsidR="00FD7D9C" w:rsidRDefault="00FD7D9C" w:rsidP="00FD7D9C">
      <w:r>
        <w:t xml:space="preserve">                              </w:t>
      </w:r>
    </w:p>
    <w:p w:rsidR="00FD7D9C" w:rsidRDefault="00FD7D9C" w:rsidP="00A16926">
      <w:pPr>
        <w:tabs>
          <w:tab w:val="left" w:pos="2296"/>
        </w:tabs>
        <w:rPr>
          <w:rFonts w:ascii="Baskerville Old Face" w:hAnsi="Baskerville Old Face"/>
          <w:i/>
          <w:sz w:val="28"/>
          <w:szCs w:val="28"/>
          <w:u w:val="single"/>
        </w:rPr>
      </w:pPr>
    </w:p>
    <w:p w:rsidR="00951997" w:rsidRDefault="00951997" w:rsidP="00A16926">
      <w:pPr>
        <w:tabs>
          <w:tab w:val="left" w:pos="2296"/>
        </w:tabs>
        <w:rPr>
          <w:rFonts w:ascii="Baskerville Old Face" w:hAnsi="Baskerville Old Face"/>
          <w:i/>
          <w:sz w:val="28"/>
          <w:szCs w:val="28"/>
          <w:u w:val="single"/>
        </w:rPr>
      </w:pPr>
    </w:p>
    <w:p w:rsidR="00951997" w:rsidRDefault="00951997" w:rsidP="00951997">
      <w:pPr>
        <w:tabs>
          <w:tab w:val="left" w:pos="2296"/>
        </w:tabs>
        <w:spacing w:line="360" w:lineRule="auto"/>
        <w:jc w:val="right"/>
        <w:rPr>
          <w:sz w:val="24"/>
          <w:szCs w:val="24"/>
        </w:rPr>
      </w:pPr>
    </w:p>
    <w:p w:rsidR="007623BB" w:rsidRDefault="007623BB" w:rsidP="007623BB">
      <w:pPr>
        <w:tabs>
          <w:tab w:val="left" w:pos="2296"/>
        </w:tabs>
        <w:spacing w:line="360" w:lineRule="auto"/>
        <w:jc w:val="center"/>
        <w:rPr>
          <w:sz w:val="24"/>
          <w:szCs w:val="24"/>
        </w:rPr>
      </w:pPr>
    </w:p>
    <w:p w:rsidR="00FA55EE" w:rsidRDefault="007623BB" w:rsidP="00FA55EE">
      <w:pPr>
        <w:spacing w:line="360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FA55EE">
        <w:rPr>
          <w:b/>
          <w:sz w:val="28"/>
          <w:szCs w:val="28"/>
        </w:rPr>
        <w:t>ESTUDO SÓCIOECONÔMICO</w:t>
      </w:r>
    </w:p>
    <w:p w:rsidR="00FA55EE" w:rsidRDefault="00FA55EE" w:rsidP="00FA55EE">
      <w:pPr>
        <w:spacing w:line="360" w:lineRule="auto"/>
        <w:rPr>
          <w:b/>
          <w:sz w:val="28"/>
          <w:szCs w:val="28"/>
        </w:rPr>
      </w:pPr>
    </w:p>
    <w:p w:rsidR="00FA55EE" w:rsidRDefault="00FA55EE" w:rsidP="00FA55E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 IDENTIFICAÇÃO</w:t>
      </w:r>
    </w:p>
    <w:p w:rsidR="00FA55EE" w:rsidRDefault="00FA55EE" w:rsidP="00FA55E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Nome</w:t>
      </w:r>
      <w:r>
        <w:rPr>
          <w:sz w:val="24"/>
          <w:szCs w:val="24"/>
        </w:rPr>
        <w:t>: Ana Marta Lucas</w:t>
      </w:r>
    </w:p>
    <w:p w:rsidR="00FA55EE" w:rsidRDefault="00FA55EE" w:rsidP="00FA55E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RG. 6.131.378 Exp. 04/05/2009 CPF. 105.884.949-25</w:t>
      </w:r>
    </w:p>
    <w:p w:rsidR="00FA55EE" w:rsidRDefault="00FA55EE" w:rsidP="00FA55E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Data de Nascimento</w:t>
      </w:r>
      <w:r>
        <w:rPr>
          <w:sz w:val="24"/>
          <w:szCs w:val="24"/>
        </w:rPr>
        <w:t>: 21/06/1988</w:t>
      </w:r>
    </w:p>
    <w:p w:rsidR="00FA55EE" w:rsidRDefault="00FA55EE" w:rsidP="00FA55EE">
      <w:pPr>
        <w:tabs>
          <w:tab w:val="left" w:pos="9072"/>
        </w:tabs>
        <w:spacing w:line="360" w:lineRule="auto"/>
        <w:ind w:right="-710"/>
        <w:rPr>
          <w:sz w:val="24"/>
          <w:szCs w:val="22"/>
        </w:rPr>
      </w:pPr>
      <w:r>
        <w:rPr>
          <w:b/>
          <w:sz w:val="24"/>
          <w:szCs w:val="24"/>
        </w:rPr>
        <w:t>Endereço: Comunidade Toldo Imbú ( área indígena)</w:t>
      </w:r>
    </w:p>
    <w:p w:rsidR="00FA55EE" w:rsidRDefault="00FA55EE" w:rsidP="00FA55E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Município</w:t>
      </w:r>
      <w:r>
        <w:rPr>
          <w:sz w:val="24"/>
          <w:szCs w:val="24"/>
        </w:rPr>
        <w:t>: Abelardo Luz SC</w:t>
      </w:r>
    </w:p>
    <w:p w:rsidR="00FA55EE" w:rsidRDefault="00FA55EE" w:rsidP="00FA55EE">
      <w:pPr>
        <w:tabs>
          <w:tab w:val="left" w:pos="2268"/>
        </w:tabs>
        <w:spacing w:line="360" w:lineRule="auto"/>
        <w:rPr>
          <w:sz w:val="24"/>
          <w:szCs w:val="24"/>
        </w:rPr>
      </w:pPr>
    </w:p>
    <w:p w:rsidR="00FA55EE" w:rsidRDefault="00FA55EE" w:rsidP="00FA55EE">
      <w:pPr>
        <w:tabs>
          <w:tab w:val="left" w:pos="226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OBJETIVO</w:t>
      </w:r>
    </w:p>
    <w:p w:rsidR="00FA55EE" w:rsidRDefault="00FA55EE" w:rsidP="00FA55E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Verificar condições socioeconômicas da família, a fim de compreender o contexto familiar vivenciado e subsidiar a concessão de benefícios eventuais de habitação, as quais constituem provisões de proteção social de caráter suplementar e temporário em forma de insumos (materiais de construção) que integra organicamente o direito á habitação, com fundamentação nos princípios de cidadania e nos direitos sociais humanos. Tem por objetivo promover a melhoria da habitabilidade e a prevenção de risco, visando a redução da inadequação habitacional no Município de Abelardo Luz. De acordo com o que dispõe a </w:t>
      </w:r>
      <w:r>
        <w:rPr>
          <w:b/>
          <w:sz w:val="24"/>
          <w:szCs w:val="24"/>
        </w:rPr>
        <w:t>Lei Nº 2.659 de 20.06.2022,</w:t>
      </w:r>
      <w:r>
        <w:rPr>
          <w:sz w:val="24"/>
          <w:szCs w:val="24"/>
        </w:rPr>
        <w:t xml:space="preserve"> sobre a concessão de auxílio para melhoria habitacional.</w:t>
      </w:r>
    </w:p>
    <w:p w:rsidR="00FA55EE" w:rsidRDefault="00FA55EE" w:rsidP="00FA55EE">
      <w:pPr>
        <w:spacing w:line="360" w:lineRule="auto"/>
        <w:rPr>
          <w:sz w:val="24"/>
          <w:szCs w:val="24"/>
        </w:rPr>
      </w:pPr>
    </w:p>
    <w:p w:rsidR="00FA55EE" w:rsidRDefault="00FA55EE" w:rsidP="00FA55EE">
      <w:pPr>
        <w:tabs>
          <w:tab w:val="left" w:pos="226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COMPOSIÇÃO FAMILIAR</w:t>
      </w:r>
    </w:p>
    <w:p w:rsidR="00FA55EE" w:rsidRDefault="00FA55EE" w:rsidP="00FA55EE">
      <w:pPr>
        <w:tabs>
          <w:tab w:val="left" w:pos="226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Código Familiar. 074918583-09</w:t>
      </w:r>
    </w:p>
    <w:p w:rsidR="00FA55EE" w:rsidRDefault="00FA55EE" w:rsidP="00FA55EE">
      <w:pPr>
        <w:tabs>
          <w:tab w:val="left" w:pos="226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enda per capta da Família 0.00</w:t>
      </w:r>
    </w:p>
    <w:p w:rsidR="00FA55EE" w:rsidRDefault="00D70669" w:rsidP="00FA55E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Responsável Familiar: Ana Marta Lucas</w:t>
      </w:r>
    </w:p>
    <w:p w:rsidR="00FA55EE" w:rsidRDefault="00FA55EE" w:rsidP="00FA55EE">
      <w:pPr>
        <w:spacing w:line="360" w:lineRule="auto"/>
        <w:rPr>
          <w:sz w:val="24"/>
          <w:szCs w:val="24"/>
        </w:rPr>
      </w:pPr>
    </w:p>
    <w:p w:rsidR="00FA55EE" w:rsidRDefault="00FA55EE" w:rsidP="00FA55E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DADOS RELATIVOS À SITUAÇÃO HABITACIONAL</w:t>
      </w:r>
    </w:p>
    <w:p w:rsidR="00FA55EE" w:rsidRDefault="00FA55EE" w:rsidP="00FA55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 família reside em uma casa de pequeno porte de madeiras, na comunidade indígena Toldo do Imbú no município de Abelardo Luz SC, em condições precárias de habitabilidade</w:t>
      </w:r>
      <w:r w:rsidR="00D70669">
        <w:rPr>
          <w:sz w:val="24"/>
          <w:szCs w:val="24"/>
        </w:rPr>
        <w:t>, pois não há banheiro</w:t>
      </w:r>
      <w:r>
        <w:rPr>
          <w:sz w:val="24"/>
          <w:szCs w:val="24"/>
        </w:rPr>
        <w:t>. Verificou-se na ocasiã</w:t>
      </w:r>
      <w:r w:rsidR="00D70669">
        <w:rPr>
          <w:sz w:val="24"/>
          <w:szCs w:val="24"/>
        </w:rPr>
        <w:t>o da visita domiciliar em 28/11/</w:t>
      </w:r>
      <w:r>
        <w:rPr>
          <w:sz w:val="24"/>
          <w:szCs w:val="24"/>
        </w:rPr>
        <w:t>2022, q</w:t>
      </w:r>
      <w:r w:rsidR="00D70669">
        <w:rPr>
          <w:sz w:val="24"/>
          <w:szCs w:val="24"/>
        </w:rPr>
        <w:t>ue a moradia está sendo construída e n</w:t>
      </w:r>
      <w:r>
        <w:rPr>
          <w:sz w:val="24"/>
          <w:szCs w:val="24"/>
        </w:rPr>
        <w:t>ão possui banheiro, sendo que  necessidades fisiológicas e banho são feitos na cas</w:t>
      </w:r>
      <w:r w:rsidR="00D70669">
        <w:rPr>
          <w:sz w:val="24"/>
          <w:szCs w:val="24"/>
        </w:rPr>
        <w:t>a da mãe de familiares.  A casa é de madeira com sala e cozinha juntos, de pequeno porte, um quarto e espaço que é possível construir um banheiro.</w:t>
      </w:r>
    </w:p>
    <w:p w:rsidR="00FA55EE" w:rsidRDefault="00FA55EE" w:rsidP="00FA55EE">
      <w:pPr>
        <w:spacing w:line="360" w:lineRule="auto"/>
        <w:rPr>
          <w:sz w:val="24"/>
          <w:szCs w:val="24"/>
        </w:rPr>
      </w:pPr>
    </w:p>
    <w:p w:rsidR="00D70669" w:rsidRDefault="00D70669" w:rsidP="00FA55EE">
      <w:pPr>
        <w:spacing w:line="360" w:lineRule="auto"/>
        <w:rPr>
          <w:b/>
          <w:sz w:val="24"/>
          <w:szCs w:val="24"/>
        </w:rPr>
      </w:pPr>
    </w:p>
    <w:p w:rsidR="00D70669" w:rsidRDefault="00D70669" w:rsidP="00FA55EE">
      <w:pPr>
        <w:spacing w:line="360" w:lineRule="auto"/>
        <w:rPr>
          <w:b/>
          <w:sz w:val="24"/>
          <w:szCs w:val="24"/>
        </w:rPr>
      </w:pPr>
    </w:p>
    <w:p w:rsidR="00FA55EE" w:rsidRDefault="00FA55EE" w:rsidP="00FA55E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RENDA E PROPRIEDADES</w:t>
      </w:r>
    </w:p>
    <w:p w:rsidR="00D70669" w:rsidRDefault="00FA55EE" w:rsidP="00FA55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55EE" w:rsidRDefault="00FA55EE" w:rsidP="00D7066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usuária recebe o</w:t>
      </w:r>
      <w:r w:rsidR="00D70669">
        <w:rPr>
          <w:sz w:val="24"/>
          <w:szCs w:val="24"/>
        </w:rPr>
        <w:t xml:space="preserve"> Auxílio Brasil no valor de R$ 6</w:t>
      </w:r>
      <w:r>
        <w:rPr>
          <w:sz w:val="24"/>
          <w:szCs w:val="24"/>
        </w:rPr>
        <w:t xml:space="preserve">00,00.  Não pagam aluguel, nem luz e água por se tratar de comunidade indígena. Quando consegue trabalho na reciclagem ou outro trabalho intermitente para suprir </w:t>
      </w:r>
      <w:r w:rsidR="00D70669">
        <w:rPr>
          <w:sz w:val="24"/>
          <w:szCs w:val="24"/>
        </w:rPr>
        <w:t>a</w:t>
      </w:r>
      <w:r>
        <w:rPr>
          <w:sz w:val="24"/>
          <w:szCs w:val="24"/>
        </w:rPr>
        <w:t>s necessidades básicas da família.</w:t>
      </w:r>
      <w:r w:rsidR="00D70669">
        <w:rPr>
          <w:sz w:val="24"/>
          <w:szCs w:val="24"/>
        </w:rPr>
        <w:t xml:space="preserve"> seu companheiro trabalha como diarista sem renda fixa, foi orientada a fazer a atualização do Cadastro Único.</w:t>
      </w:r>
    </w:p>
    <w:p w:rsidR="00FA55EE" w:rsidRDefault="00FA55EE" w:rsidP="00FA55EE">
      <w:pPr>
        <w:spacing w:line="360" w:lineRule="auto"/>
        <w:jc w:val="both"/>
        <w:rPr>
          <w:sz w:val="24"/>
          <w:szCs w:val="24"/>
        </w:rPr>
      </w:pPr>
    </w:p>
    <w:p w:rsidR="00FA55EE" w:rsidRDefault="00FA55EE" w:rsidP="00FA55E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DEMANDAS / EXPRESSÕES DAS QUESTÕES SOCIAIS </w:t>
      </w:r>
    </w:p>
    <w:p w:rsidR="00FA55EE" w:rsidRDefault="00FA55EE" w:rsidP="00FA55EE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ab/>
      </w:r>
    </w:p>
    <w:p w:rsidR="00FA55EE" w:rsidRDefault="00FA55EE" w:rsidP="00FA55EE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É dever da família, da comunidade, da sociedade em geral e do poder público assegurar, com absoluta prioridade, a efetivação dos direitos referentes á vida, á saúde, á alimentação, á educação, ao esporte, ao lazer, a profissionalização, á cultura, á dignidade, ao respeito, á liberdade e á convivência familiar e comunitária. Vale destacar que o direito a moradia que, se adequada tende a contribuir para a efetivação dos direitos mencionados, pois que a moradia protege a integridade física e previne o surgimento de doenças decorrentes de estruturação precária e habitabilidade insuficiente ou inexistente.</w:t>
      </w:r>
    </w:p>
    <w:p w:rsidR="00FA55EE" w:rsidRDefault="00FA55EE" w:rsidP="00FA55EE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Embasada neste preceito, visando contribuir com a melhoria das condições de vida do núcleo familiar, proporcionando a estes condições dignas e seguras, recomenda-se parecer favorável no que se diz respeito a questão de vulnerabilidade social e econômica desta família.</w:t>
      </w:r>
    </w:p>
    <w:p w:rsidR="00FA55EE" w:rsidRDefault="00D70669" w:rsidP="00FA55EE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Estudo baseado em relatos da usuária</w:t>
      </w:r>
      <w:r w:rsidR="00FA55EE">
        <w:rPr>
          <w:sz w:val="24"/>
          <w:szCs w:val="24"/>
          <w:shd w:val="clear" w:color="auto" w:fill="FFFFFF"/>
        </w:rPr>
        <w:t>, registros no Sistema PRECISA e visita do</w:t>
      </w:r>
      <w:r>
        <w:rPr>
          <w:sz w:val="24"/>
          <w:szCs w:val="24"/>
          <w:shd w:val="clear" w:color="auto" w:fill="FFFFFF"/>
        </w:rPr>
        <w:t>miciliar realizada no dia 28/11/2022. Ressalta se que foi orientado o casal a participarem dos acompanhamentos do CRAS.</w:t>
      </w:r>
    </w:p>
    <w:p w:rsidR="00FA55EE" w:rsidRDefault="00FA55EE" w:rsidP="00FA55EE">
      <w:pPr>
        <w:spacing w:line="360" w:lineRule="auto"/>
        <w:ind w:firstLine="708"/>
        <w:jc w:val="both"/>
        <w:rPr>
          <w:rFonts w:ascii="Helvetica" w:hAnsi="Helvetica" w:cs="Helvetica"/>
          <w:color w:val="141412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/>
          <w:color w:val="141412"/>
          <w:shd w:val="clear" w:color="auto" w:fill="FFFFFF"/>
        </w:rPr>
        <w:t xml:space="preserve"> O atendimento a estes segmentos sociais, destacando neste contexto os povos indígenas, deve ser prioritário, pois materializa o pressuposto do SUAS descrito na PNAS como </w:t>
      </w:r>
      <w:r>
        <w:rPr>
          <w:rStyle w:val="nfase"/>
          <w:rFonts w:ascii="Helvetica" w:hAnsi="Helvetica" w:cs="Helvetica"/>
          <w:color w:val="141412"/>
          <w:shd w:val="clear" w:color="auto" w:fill="FFFFFF"/>
        </w:rPr>
        <w:t>tornar visíveis aqueles setores da sociedade brasileira tradicionalmente tidos como invisíveis ou excluídos das estatísticas</w:t>
      </w:r>
      <w:r>
        <w:rPr>
          <w:rFonts w:ascii="Helvetica" w:hAnsi="Helvetica" w:cs="Helvetica"/>
          <w:i/>
          <w:color w:val="141412"/>
          <w:shd w:val="clear" w:color="auto" w:fill="FFFFFF"/>
        </w:rPr>
        <w:t>. Pois estes são sujeitos de direitos, estes garantidos na Constituição Cidadã</w:t>
      </w:r>
      <w:r>
        <w:rPr>
          <w:rFonts w:ascii="Helvetica" w:hAnsi="Helvetica" w:cs="Helvetica"/>
          <w:color w:val="141412"/>
          <w:shd w:val="clear" w:color="auto" w:fill="FFFFFF"/>
        </w:rPr>
        <w:t>.</w:t>
      </w:r>
    </w:p>
    <w:p w:rsidR="00FA55EE" w:rsidRDefault="00FA55EE" w:rsidP="00FA55EE">
      <w:pPr>
        <w:spacing w:line="360" w:lineRule="auto"/>
        <w:jc w:val="both"/>
        <w:rPr>
          <w:sz w:val="24"/>
          <w:szCs w:val="24"/>
        </w:rPr>
      </w:pPr>
    </w:p>
    <w:p w:rsidR="00FA55EE" w:rsidRDefault="00FA55EE" w:rsidP="00FA55EE">
      <w:pPr>
        <w:ind w:left="2832"/>
        <w:jc w:val="center"/>
        <w:rPr>
          <w:rFonts w:eastAsia="Calibri"/>
          <w:i/>
        </w:rPr>
      </w:pPr>
      <w:r>
        <w:rPr>
          <w:rFonts w:ascii="Arial" w:hAnsi="Arial" w:cs="Arial"/>
          <w:i/>
          <w:color w:val="202124"/>
          <w:shd w:val="clear" w:color="auto" w:fill="FFFFFF"/>
        </w:rPr>
        <w:t>“ O direito à moradia </w:t>
      </w:r>
      <w:r>
        <w:rPr>
          <w:rFonts w:ascii="Arial" w:hAnsi="Arial" w:cs="Arial"/>
          <w:b/>
          <w:bCs/>
          <w:i/>
          <w:color w:val="202124"/>
          <w:shd w:val="clear" w:color="auto" w:fill="FFFFFF"/>
        </w:rPr>
        <w:t>é um dos direitos humanos fundamentais e está previsto no artigo 6º da Constituição Federal do Brasil</w:t>
      </w:r>
      <w:r>
        <w:rPr>
          <w:rFonts w:ascii="Arial" w:hAnsi="Arial" w:cs="Arial"/>
          <w:i/>
          <w:color w:val="202124"/>
          <w:shd w:val="clear" w:color="auto" w:fill="FFFFFF"/>
        </w:rPr>
        <w:t>. Sua garantia é um dos fatores preponderantes para o alcance pleno da dignidade da pessoa humana”.</w:t>
      </w: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</w:p>
    <w:p w:rsidR="00FA55EE" w:rsidRDefault="00722EE7" w:rsidP="00FA55E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Abelardo Luz, 28 de novembro</w:t>
      </w:r>
      <w:r w:rsidR="00FA55EE">
        <w:rPr>
          <w:rFonts w:eastAsia="Calibri"/>
          <w:sz w:val="24"/>
          <w:szCs w:val="24"/>
        </w:rPr>
        <w:t xml:space="preserve"> de 2022.</w:t>
      </w: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eastAsia="Calibri"/>
          <w:sz w:val="24"/>
          <w:szCs w:val="24"/>
        </w:rPr>
        <w:t>_________________________</w:t>
      </w: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Daniele Cristiane Corrêa</w:t>
      </w: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Assistente Social</w:t>
      </w:r>
    </w:p>
    <w:p w:rsidR="00FA55EE" w:rsidRDefault="00FA55EE" w:rsidP="00FA55EE">
      <w:pPr>
        <w:ind w:left="2832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Cress 12ª Região/SC nº 009564</w:t>
      </w: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</w:p>
    <w:p w:rsidR="00FA55EE" w:rsidRDefault="00FA55EE" w:rsidP="00FA55EE">
      <w:pPr>
        <w:jc w:val="center"/>
        <w:rPr>
          <w:rFonts w:eastAsia="Calibri"/>
          <w:sz w:val="24"/>
          <w:szCs w:val="24"/>
        </w:rPr>
      </w:pPr>
    </w:p>
    <w:p w:rsidR="00FA55EE" w:rsidRDefault="00FA55EE" w:rsidP="00FA55EE">
      <w:pPr>
        <w:jc w:val="right"/>
        <w:rPr>
          <w:rFonts w:eastAsia="Calibri"/>
          <w:sz w:val="24"/>
          <w:szCs w:val="24"/>
        </w:rPr>
      </w:pPr>
    </w:p>
    <w:p w:rsidR="00FA55EE" w:rsidRDefault="00FA55EE" w:rsidP="00FA55EE">
      <w:pPr>
        <w:jc w:val="right"/>
        <w:rPr>
          <w:rFonts w:eastAsia="Calibri"/>
          <w:sz w:val="24"/>
          <w:szCs w:val="24"/>
        </w:rPr>
      </w:pPr>
    </w:p>
    <w:p w:rsidR="00951997" w:rsidRPr="00FA55EE" w:rsidRDefault="00951997" w:rsidP="00FA55EE">
      <w:pPr>
        <w:tabs>
          <w:tab w:val="left" w:pos="2296"/>
        </w:tabs>
        <w:spacing w:line="360" w:lineRule="auto"/>
        <w:jc w:val="both"/>
        <w:rPr>
          <w:sz w:val="24"/>
          <w:szCs w:val="24"/>
        </w:rPr>
      </w:pPr>
    </w:p>
    <w:p w:rsidR="00951997" w:rsidRPr="00FA55EE" w:rsidRDefault="00951997" w:rsidP="00951997">
      <w:pPr>
        <w:tabs>
          <w:tab w:val="left" w:pos="2296"/>
        </w:tabs>
        <w:spacing w:line="360" w:lineRule="auto"/>
        <w:jc w:val="right"/>
        <w:rPr>
          <w:sz w:val="24"/>
          <w:szCs w:val="24"/>
        </w:rPr>
      </w:pPr>
    </w:p>
    <w:sectPr w:rsidR="00951997" w:rsidRPr="00FA55EE" w:rsidSect="00046C3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-851" w:right="1134" w:bottom="709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20" w:rsidRDefault="00015120">
      <w:r>
        <w:separator/>
      </w:r>
    </w:p>
  </w:endnote>
  <w:endnote w:type="continuationSeparator" w:id="0">
    <w:p w:rsidR="00015120" w:rsidRDefault="0001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E3" w:rsidRDefault="002B02E9" w:rsidP="00982D4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5DE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5DE3" w:rsidRDefault="00605DE3" w:rsidP="00605DE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E3" w:rsidRDefault="002B02E9" w:rsidP="00982D4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5D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730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323B7" w:rsidRPr="009E6AA4" w:rsidRDefault="00EA6A84" w:rsidP="00605DE3">
    <w:pPr>
      <w:pStyle w:val="Rodap"/>
      <w:pBdr>
        <w:top w:val="single" w:sz="6" w:space="1" w:color="auto"/>
      </w:pBdr>
      <w:tabs>
        <w:tab w:val="left" w:pos="9072"/>
      </w:tabs>
      <w:ind w:right="36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Egidio João Guerra, 1533</w:t>
    </w:r>
    <w:r w:rsidR="002323B7" w:rsidRPr="009E6AA4">
      <w:rPr>
        <w:rFonts w:ascii="Arial" w:hAnsi="Arial" w:cs="Arial"/>
        <w:sz w:val="14"/>
        <w:szCs w:val="14"/>
      </w:rPr>
      <w:t xml:space="preserve"> – Centro - 89.830-000 - Abelardo Luz - SC</w:t>
    </w:r>
  </w:p>
  <w:p w:rsidR="002323B7" w:rsidRPr="009E6AA4" w:rsidRDefault="001D578F" w:rsidP="00455A39">
    <w:pPr>
      <w:pStyle w:val="Rodap"/>
      <w:pBdr>
        <w:top w:val="single" w:sz="6" w:space="1" w:color="auto"/>
      </w:pBdr>
      <w:tabs>
        <w:tab w:val="left" w:pos="9072"/>
      </w:tabs>
      <w:ind w:right="-1"/>
      <w:jc w:val="center"/>
      <w:rPr>
        <w:rFonts w:ascii="Arial" w:hAnsi="Arial" w:cs="Arial"/>
        <w:sz w:val="14"/>
        <w:szCs w:val="14"/>
      </w:rPr>
    </w:pPr>
    <w:r w:rsidRPr="009E6AA4">
      <w:rPr>
        <w:rFonts w:ascii="Arial" w:hAnsi="Arial" w:cs="Arial"/>
        <w:sz w:val="14"/>
        <w:szCs w:val="14"/>
      </w:rPr>
      <w:t xml:space="preserve">E-mail: </w:t>
    </w:r>
    <w:r w:rsidR="00EA6A84">
      <w:rPr>
        <w:rFonts w:ascii="Arial" w:hAnsi="Arial" w:cs="Arial"/>
        <w:sz w:val="14"/>
        <w:szCs w:val="14"/>
      </w:rPr>
      <w:t>soci</w:t>
    </w:r>
    <w:r w:rsidR="009E6AA4" w:rsidRPr="009E6AA4">
      <w:rPr>
        <w:rFonts w:ascii="Arial" w:hAnsi="Arial" w:cs="Arial"/>
        <w:sz w:val="14"/>
        <w:szCs w:val="14"/>
        <w:u w:val="single"/>
      </w:rPr>
      <w:t>a</w:t>
    </w:r>
    <w:r w:rsidR="00EA6A84">
      <w:rPr>
        <w:rFonts w:ascii="Arial" w:hAnsi="Arial" w:cs="Arial"/>
        <w:sz w:val="14"/>
        <w:szCs w:val="14"/>
        <w:u w:val="single"/>
      </w:rPr>
      <w:t>l</w:t>
    </w:r>
    <w:r w:rsidR="009E6AA4" w:rsidRPr="009E6AA4">
      <w:rPr>
        <w:rFonts w:ascii="Arial" w:hAnsi="Arial" w:cs="Arial"/>
        <w:sz w:val="14"/>
        <w:szCs w:val="14"/>
        <w:u w:val="single"/>
      </w:rPr>
      <w:t>@</w:t>
    </w:r>
    <w:hyperlink r:id="rId1" w:history="1">
      <w:r w:rsidR="009E6AA4" w:rsidRPr="009E6AA4">
        <w:rPr>
          <w:rStyle w:val="Hyperlink"/>
          <w:rFonts w:ascii="Arial" w:hAnsi="Arial" w:cs="Arial"/>
          <w:color w:val="auto"/>
          <w:sz w:val="14"/>
          <w:szCs w:val="14"/>
        </w:rPr>
        <w:t>abelardoluz.sc.gov.br</w:t>
      </w:r>
    </w:hyperlink>
    <w:r w:rsidR="009E6AA4" w:rsidRPr="009E6AA4">
      <w:rPr>
        <w:rFonts w:ascii="Arial" w:hAnsi="Arial" w:cs="Arial"/>
        <w:sz w:val="14"/>
        <w:szCs w:val="14"/>
      </w:rPr>
      <w:t xml:space="preserve"> </w:t>
    </w:r>
    <w:r w:rsidR="002323B7" w:rsidRPr="009E6AA4">
      <w:rPr>
        <w:rFonts w:ascii="Arial" w:hAnsi="Arial" w:cs="Arial"/>
        <w:sz w:val="14"/>
        <w:szCs w:val="14"/>
      </w:rPr>
      <w:t xml:space="preserve">| </w:t>
    </w:r>
    <w:hyperlink r:id="rId2" w:history="1">
      <w:r w:rsidR="002323B7" w:rsidRPr="009E6AA4">
        <w:rPr>
          <w:rStyle w:val="Hyperlink"/>
          <w:rFonts w:ascii="Arial" w:hAnsi="Arial" w:cs="Arial"/>
          <w:color w:val="auto"/>
          <w:sz w:val="14"/>
          <w:szCs w:val="14"/>
        </w:rPr>
        <w:t>www.abelardoluz.sc.gov.br</w:t>
      </w:r>
    </w:hyperlink>
    <w:r w:rsidR="002323B7" w:rsidRPr="009E6AA4">
      <w:rPr>
        <w:rFonts w:ascii="Arial" w:hAnsi="Arial" w:cs="Arial"/>
        <w:sz w:val="14"/>
        <w:szCs w:val="14"/>
      </w:rPr>
      <w:t xml:space="preserve">  Fone</w:t>
    </w:r>
    <w:r w:rsidRPr="009E6AA4">
      <w:rPr>
        <w:rFonts w:ascii="Arial" w:hAnsi="Arial" w:cs="Arial"/>
        <w:sz w:val="14"/>
        <w:szCs w:val="14"/>
      </w:rPr>
      <w:t>/Fax</w:t>
    </w:r>
    <w:r w:rsidR="00EA6A84">
      <w:rPr>
        <w:rFonts w:ascii="Arial" w:hAnsi="Arial" w:cs="Arial"/>
        <w:sz w:val="14"/>
        <w:szCs w:val="14"/>
      </w:rPr>
      <w:t>: (49) 3445-5486</w:t>
    </w:r>
    <w:r w:rsidR="002323B7" w:rsidRPr="009E6AA4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20" w:rsidRDefault="00015120">
      <w:r>
        <w:separator/>
      </w:r>
    </w:p>
  </w:footnote>
  <w:footnote w:type="continuationSeparator" w:id="0">
    <w:p w:rsidR="00015120" w:rsidRDefault="0001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B7" w:rsidRDefault="002B02E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323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323B7" w:rsidRDefault="002323B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B7" w:rsidRPr="005773F9" w:rsidRDefault="002323B7">
    <w:pPr>
      <w:pStyle w:val="Cabealho"/>
      <w:framePr w:wrap="around" w:vAnchor="text" w:hAnchor="margin" w:xAlign="right" w:y="1"/>
      <w:rPr>
        <w:rStyle w:val="Nmerodepgina"/>
        <w:rFonts w:ascii="Arial" w:hAnsi="Arial"/>
      </w:rPr>
    </w:pPr>
  </w:p>
  <w:p w:rsidR="0009122D" w:rsidRPr="00046C31" w:rsidRDefault="00556C9A" w:rsidP="00046C31">
    <w:pPr>
      <w:pStyle w:val="Cabealho"/>
      <w:ind w:left="-1701"/>
      <w:rPr>
        <w:rFonts w:ascii="Baskerville Old Face" w:hAnsi="Baskerville Old Face"/>
        <w:i/>
        <w:sz w:val="28"/>
        <w:szCs w:val="28"/>
        <w:u w:val="single"/>
      </w:rPr>
    </w:pPr>
    <w:r>
      <w:rPr>
        <w:rFonts w:ascii="Arial" w:hAnsi="Arial"/>
        <w:bCs/>
        <w:i/>
        <w:noProof/>
        <w:sz w:val="32"/>
        <w:szCs w:val="32"/>
      </w:rPr>
      <w:drawing>
        <wp:anchor distT="0" distB="0" distL="114300" distR="114300" simplePos="0" relativeHeight="251665920" behindDoc="1" locked="0" layoutInCell="1" allowOverlap="1" wp14:anchorId="5AC0B9F3" wp14:editId="2EAA9058">
          <wp:simplePos x="0" y="0"/>
          <wp:positionH relativeFrom="margin">
            <wp:posOffset>-683895</wp:posOffset>
          </wp:positionH>
          <wp:positionV relativeFrom="paragraph">
            <wp:posOffset>66675</wp:posOffset>
          </wp:positionV>
          <wp:extent cx="7566660" cy="143129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46C31" w:rsidRPr="005051D4">
      <w:rPr>
        <w:rFonts w:ascii="Baskerville Old Face" w:hAnsi="Baskerville Old Face"/>
        <w:i/>
        <w:sz w:val="28"/>
        <w:szCs w:val="28"/>
        <w:u w:val="single"/>
      </w:rPr>
      <w:t>S</w:t>
    </w:r>
    <w:r w:rsidR="00046C31">
      <w:rPr>
        <w:rFonts w:ascii="Arial" w:hAnsi="Arial"/>
        <w:bCs/>
        <w:i/>
        <w:noProof/>
        <w:sz w:val="32"/>
        <w:szCs w:val="32"/>
      </w:rPr>
      <w:t xml:space="preserve"> </w:t>
    </w:r>
    <w:r w:rsidR="005051D4">
      <w:rPr>
        <w:noProof/>
      </w:rPr>
      <w:t xml:space="preserve">             </w:t>
    </w:r>
  </w:p>
  <w:p w:rsidR="009E6AA4" w:rsidRDefault="009E6AA4" w:rsidP="004629C5">
    <w:pPr>
      <w:pStyle w:val="Cabealho"/>
      <w:ind w:right="51"/>
      <w:rPr>
        <w:rFonts w:ascii="Arial" w:hAnsi="Arial"/>
        <w:bCs/>
        <w:i/>
        <w:sz w:val="32"/>
        <w:szCs w:val="32"/>
      </w:rPr>
    </w:pPr>
  </w:p>
  <w:p w:rsidR="00046C31" w:rsidRDefault="00046C31" w:rsidP="00046C31">
    <w:pPr>
      <w:pStyle w:val="Cabealho"/>
      <w:tabs>
        <w:tab w:val="clear" w:pos="4320"/>
        <w:tab w:val="clear" w:pos="8640"/>
        <w:tab w:val="left" w:pos="1860"/>
      </w:tabs>
      <w:ind w:right="51"/>
      <w:rPr>
        <w:rFonts w:ascii="Arial" w:hAnsi="Arial"/>
        <w:bCs/>
        <w:i/>
        <w:sz w:val="32"/>
        <w:szCs w:val="32"/>
      </w:rPr>
    </w:pPr>
  </w:p>
  <w:p w:rsidR="00046C31" w:rsidRDefault="00046C31" w:rsidP="00046C31">
    <w:pPr>
      <w:pStyle w:val="Cabealho"/>
      <w:tabs>
        <w:tab w:val="clear" w:pos="4320"/>
        <w:tab w:val="clear" w:pos="8640"/>
        <w:tab w:val="left" w:pos="1860"/>
      </w:tabs>
      <w:ind w:right="51"/>
      <w:rPr>
        <w:rFonts w:ascii="Arial" w:hAnsi="Arial"/>
        <w:bCs/>
        <w:i/>
        <w:sz w:val="32"/>
        <w:szCs w:val="32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39795F0E" wp14:editId="00406392">
          <wp:simplePos x="0" y="0"/>
          <wp:positionH relativeFrom="column">
            <wp:posOffset>4653915</wp:posOffset>
          </wp:positionH>
          <wp:positionV relativeFrom="paragraph">
            <wp:posOffset>105410</wp:posOffset>
          </wp:positionV>
          <wp:extent cx="513810" cy="506254"/>
          <wp:effectExtent l="0" t="0" r="635" b="8255"/>
          <wp:wrapNone/>
          <wp:docPr id="16" name="Imagem 1" descr="SU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SUA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810" cy="506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46C31" w:rsidRDefault="00556C9A" w:rsidP="00556C9A">
    <w:pPr>
      <w:pStyle w:val="Cabealho"/>
      <w:tabs>
        <w:tab w:val="clear" w:pos="4320"/>
        <w:tab w:val="clear" w:pos="8640"/>
        <w:tab w:val="left" w:pos="1140"/>
      </w:tabs>
      <w:ind w:right="51"/>
      <w:rPr>
        <w:rFonts w:ascii="Arial" w:hAnsi="Arial"/>
        <w:bCs/>
        <w:i/>
        <w:sz w:val="32"/>
        <w:szCs w:val="32"/>
      </w:rPr>
    </w:pPr>
    <w:r>
      <w:rPr>
        <w:rFonts w:ascii="Arial" w:hAnsi="Arial"/>
        <w:bCs/>
        <w:i/>
        <w:sz w:val="32"/>
        <w:szCs w:val="32"/>
      </w:rPr>
      <w:tab/>
    </w:r>
  </w:p>
  <w:p w:rsidR="00046C31" w:rsidRDefault="00046C31" w:rsidP="00046C31">
    <w:pPr>
      <w:pStyle w:val="Cabealho"/>
      <w:tabs>
        <w:tab w:val="clear" w:pos="4320"/>
        <w:tab w:val="clear" w:pos="8640"/>
        <w:tab w:val="left" w:pos="1860"/>
      </w:tabs>
      <w:ind w:right="51"/>
      <w:rPr>
        <w:rFonts w:ascii="Arial" w:hAnsi="Arial"/>
        <w:bCs/>
        <w:i/>
        <w:sz w:val="32"/>
        <w:szCs w:val="32"/>
      </w:rPr>
    </w:pPr>
  </w:p>
  <w:p w:rsidR="009E6AA4" w:rsidRPr="009E6AA4" w:rsidRDefault="009E6AA4" w:rsidP="00046C31">
    <w:pPr>
      <w:pStyle w:val="Cabealho"/>
      <w:tabs>
        <w:tab w:val="clear" w:pos="4320"/>
        <w:tab w:val="clear" w:pos="8640"/>
        <w:tab w:val="left" w:pos="1860"/>
      </w:tabs>
      <w:ind w:right="51"/>
      <w:rPr>
        <w:rFonts w:ascii="Arial" w:hAnsi="Arial"/>
        <w:bCs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56092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17AF0"/>
    <w:multiLevelType w:val="hybridMultilevel"/>
    <w:tmpl w:val="1B563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5A91"/>
    <w:multiLevelType w:val="multilevel"/>
    <w:tmpl w:val="8EA6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ED50B5"/>
    <w:multiLevelType w:val="hybridMultilevel"/>
    <w:tmpl w:val="02606C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5D545F"/>
    <w:multiLevelType w:val="hybridMultilevel"/>
    <w:tmpl w:val="28EE824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70BB"/>
    <w:multiLevelType w:val="hybridMultilevel"/>
    <w:tmpl w:val="3F6A14E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CE5BCD"/>
    <w:multiLevelType w:val="hybridMultilevel"/>
    <w:tmpl w:val="482E6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5D"/>
    <w:rsid w:val="0000082C"/>
    <w:rsid w:val="00001FF7"/>
    <w:rsid w:val="00003EE8"/>
    <w:rsid w:val="000130C3"/>
    <w:rsid w:val="0001357B"/>
    <w:rsid w:val="00015120"/>
    <w:rsid w:val="0001575D"/>
    <w:rsid w:val="000169BA"/>
    <w:rsid w:val="000252EC"/>
    <w:rsid w:val="00025CA8"/>
    <w:rsid w:val="00046C31"/>
    <w:rsid w:val="000552E8"/>
    <w:rsid w:val="00055A7E"/>
    <w:rsid w:val="00062C2E"/>
    <w:rsid w:val="00067749"/>
    <w:rsid w:val="000747D2"/>
    <w:rsid w:val="00074A1D"/>
    <w:rsid w:val="00075A45"/>
    <w:rsid w:val="00076464"/>
    <w:rsid w:val="000777E5"/>
    <w:rsid w:val="000778F1"/>
    <w:rsid w:val="00081C0A"/>
    <w:rsid w:val="00081DF6"/>
    <w:rsid w:val="000821E8"/>
    <w:rsid w:val="0009122D"/>
    <w:rsid w:val="00094902"/>
    <w:rsid w:val="000A02D6"/>
    <w:rsid w:val="000A716B"/>
    <w:rsid w:val="000A726F"/>
    <w:rsid w:val="000B37BA"/>
    <w:rsid w:val="000B3904"/>
    <w:rsid w:val="000C37E7"/>
    <w:rsid w:val="000C61EE"/>
    <w:rsid w:val="000D647C"/>
    <w:rsid w:val="000E230F"/>
    <w:rsid w:val="000E5D93"/>
    <w:rsid w:val="000F0623"/>
    <w:rsid w:val="000F077F"/>
    <w:rsid w:val="000F4BA6"/>
    <w:rsid w:val="000F55BE"/>
    <w:rsid w:val="001000ED"/>
    <w:rsid w:val="001104B2"/>
    <w:rsid w:val="00115F86"/>
    <w:rsid w:val="00116257"/>
    <w:rsid w:val="001209D4"/>
    <w:rsid w:val="00140E95"/>
    <w:rsid w:val="001444BA"/>
    <w:rsid w:val="001472BD"/>
    <w:rsid w:val="0015711E"/>
    <w:rsid w:val="00162518"/>
    <w:rsid w:val="0016536A"/>
    <w:rsid w:val="00166A19"/>
    <w:rsid w:val="00182C0D"/>
    <w:rsid w:val="00186888"/>
    <w:rsid w:val="001905A8"/>
    <w:rsid w:val="00192038"/>
    <w:rsid w:val="001940CF"/>
    <w:rsid w:val="00195525"/>
    <w:rsid w:val="0019611F"/>
    <w:rsid w:val="001A308E"/>
    <w:rsid w:val="001B401D"/>
    <w:rsid w:val="001B6AA9"/>
    <w:rsid w:val="001C346D"/>
    <w:rsid w:val="001C730E"/>
    <w:rsid w:val="001D3CE3"/>
    <w:rsid w:val="001D4310"/>
    <w:rsid w:val="001D4696"/>
    <w:rsid w:val="001D4D71"/>
    <w:rsid w:val="001D55FD"/>
    <w:rsid w:val="001D578F"/>
    <w:rsid w:val="001D6BE9"/>
    <w:rsid w:val="001E683F"/>
    <w:rsid w:val="001E7522"/>
    <w:rsid w:val="0020635D"/>
    <w:rsid w:val="0020677B"/>
    <w:rsid w:val="00207088"/>
    <w:rsid w:val="00215A26"/>
    <w:rsid w:val="00222D96"/>
    <w:rsid w:val="0022516C"/>
    <w:rsid w:val="00226CEF"/>
    <w:rsid w:val="00227051"/>
    <w:rsid w:val="00227985"/>
    <w:rsid w:val="00230C69"/>
    <w:rsid w:val="00231A51"/>
    <w:rsid w:val="00231CD2"/>
    <w:rsid w:val="002321D8"/>
    <w:rsid w:val="002323B7"/>
    <w:rsid w:val="00232BE3"/>
    <w:rsid w:val="00232DE2"/>
    <w:rsid w:val="00242799"/>
    <w:rsid w:val="00244448"/>
    <w:rsid w:val="00247C64"/>
    <w:rsid w:val="00255641"/>
    <w:rsid w:val="00262045"/>
    <w:rsid w:val="002629A1"/>
    <w:rsid w:val="00267092"/>
    <w:rsid w:val="0027066E"/>
    <w:rsid w:val="00273C7F"/>
    <w:rsid w:val="00274697"/>
    <w:rsid w:val="00280804"/>
    <w:rsid w:val="00284CCF"/>
    <w:rsid w:val="00285188"/>
    <w:rsid w:val="00287C94"/>
    <w:rsid w:val="002902B1"/>
    <w:rsid w:val="00292E05"/>
    <w:rsid w:val="002A174C"/>
    <w:rsid w:val="002B02E9"/>
    <w:rsid w:val="002B5B00"/>
    <w:rsid w:val="002C3F0B"/>
    <w:rsid w:val="002C4A7F"/>
    <w:rsid w:val="002C7347"/>
    <w:rsid w:val="002D37AE"/>
    <w:rsid w:val="002E1E81"/>
    <w:rsid w:val="002E2AC4"/>
    <w:rsid w:val="002E2D94"/>
    <w:rsid w:val="002E45DB"/>
    <w:rsid w:val="002E728B"/>
    <w:rsid w:val="002E77D0"/>
    <w:rsid w:val="002F25D2"/>
    <w:rsid w:val="002F385D"/>
    <w:rsid w:val="002F5EA4"/>
    <w:rsid w:val="00310594"/>
    <w:rsid w:val="00312188"/>
    <w:rsid w:val="00316F3D"/>
    <w:rsid w:val="003248C5"/>
    <w:rsid w:val="00327BF7"/>
    <w:rsid w:val="0033469A"/>
    <w:rsid w:val="003437EC"/>
    <w:rsid w:val="003442BA"/>
    <w:rsid w:val="00346AE4"/>
    <w:rsid w:val="00347E8D"/>
    <w:rsid w:val="0035062D"/>
    <w:rsid w:val="003647DC"/>
    <w:rsid w:val="00366EF7"/>
    <w:rsid w:val="00367D65"/>
    <w:rsid w:val="0037160E"/>
    <w:rsid w:val="00374D9F"/>
    <w:rsid w:val="003757EB"/>
    <w:rsid w:val="00375C50"/>
    <w:rsid w:val="00376D0B"/>
    <w:rsid w:val="00376F74"/>
    <w:rsid w:val="00381F2B"/>
    <w:rsid w:val="00382BB8"/>
    <w:rsid w:val="00386DF2"/>
    <w:rsid w:val="00387EED"/>
    <w:rsid w:val="003A1DCB"/>
    <w:rsid w:val="003A1FAA"/>
    <w:rsid w:val="003A704E"/>
    <w:rsid w:val="003B4EE0"/>
    <w:rsid w:val="003D1527"/>
    <w:rsid w:val="003D1A0A"/>
    <w:rsid w:val="003F2D0E"/>
    <w:rsid w:val="003F68F8"/>
    <w:rsid w:val="003F7185"/>
    <w:rsid w:val="00405A5B"/>
    <w:rsid w:val="00411FBD"/>
    <w:rsid w:val="00412846"/>
    <w:rsid w:val="004129CF"/>
    <w:rsid w:val="004162B8"/>
    <w:rsid w:val="00422350"/>
    <w:rsid w:val="0042546D"/>
    <w:rsid w:val="0042653B"/>
    <w:rsid w:val="004359B7"/>
    <w:rsid w:val="00445735"/>
    <w:rsid w:val="00446718"/>
    <w:rsid w:val="00450EA8"/>
    <w:rsid w:val="00453446"/>
    <w:rsid w:val="00455A39"/>
    <w:rsid w:val="00455EE9"/>
    <w:rsid w:val="0045751A"/>
    <w:rsid w:val="004629C5"/>
    <w:rsid w:val="00463C4A"/>
    <w:rsid w:val="00466F37"/>
    <w:rsid w:val="00474720"/>
    <w:rsid w:val="00483A71"/>
    <w:rsid w:val="004852F9"/>
    <w:rsid w:val="0048533E"/>
    <w:rsid w:val="0049191F"/>
    <w:rsid w:val="00493C59"/>
    <w:rsid w:val="00493DFA"/>
    <w:rsid w:val="004A1865"/>
    <w:rsid w:val="004A2059"/>
    <w:rsid w:val="004B2E35"/>
    <w:rsid w:val="004B66B6"/>
    <w:rsid w:val="004C0019"/>
    <w:rsid w:val="004C0196"/>
    <w:rsid w:val="004C4468"/>
    <w:rsid w:val="004D1F04"/>
    <w:rsid w:val="004E10A5"/>
    <w:rsid w:val="004E360E"/>
    <w:rsid w:val="004E4147"/>
    <w:rsid w:val="004E4AA1"/>
    <w:rsid w:val="004F1F68"/>
    <w:rsid w:val="004F245E"/>
    <w:rsid w:val="004F347E"/>
    <w:rsid w:val="004F5B0D"/>
    <w:rsid w:val="004F7E55"/>
    <w:rsid w:val="005051D4"/>
    <w:rsid w:val="00507C73"/>
    <w:rsid w:val="005100DD"/>
    <w:rsid w:val="005102C3"/>
    <w:rsid w:val="005128DF"/>
    <w:rsid w:val="00513EA5"/>
    <w:rsid w:val="0051536D"/>
    <w:rsid w:val="00522E90"/>
    <w:rsid w:val="005230C0"/>
    <w:rsid w:val="00526609"/>
    <w:rsid w:val="005348BC"/>
    <w:rsid w:val="00537412"/>
    <w:rsid w:val="00543F6E"/>
    <w:rsid w:val="005475A8"/>
    <w:rsid w:val="00552810"/>
    <w:rsid w:val="00552D04"/>
    <w:rsid w:val="00554C9F"/>
    <w:rsid w:val="00554E49"/>
    <w:rsid w:val="00555A05"/>
    <w:rsid w:val="00556C9A"/>
    <w:rsid w:val="00560144"/>
    <w:rsid w:val="00562716"/>
    <w:rsid w:val="0056502F"/>
    <w:rsid w:val="0056637E"/>
    <w:rsid w:val="00570310"/>
    <w:rsid w:val="00573F2D"/>
    <w:rsid w:val="00575BEF"/>
    <w:rsid w:val="00577D05"/>
    <w:rsid w:val="00587570"/>
    <w:rsid w:val="005A1AD1"/>
    <w:rsid w:val="005A2CF3"/>
    <w:rsid w:val="005A3A5A"/>
    <w:rsid w:val="005A3E87"/>
    <w:rsid w:val="005B16A7"/>
    <w:rsid w:val="005B200D"/>
    <w:rsid w:val="005B3D23"/>
    <w:rsid w:val="005B4658"/>
    <w:rsid w:val="005B6FCE"/>
    <w:rsid w:val="005C1829"/>
    <w:rsid w:val="005C1C25"/>
    <w:rsid w:val="005C1F29"/>
    <w:rsid w:val="005C2973"/>
    <w:rsid w:val="005C7DE0"/>
    <w:rsid w:val="005D22BA"/>
    <w:rsid w:val="005D2A2A"/>
    <w:rsid w:val="005D4B49"/>
    <w:rsid w:val="005E06BF"/>
    <w:rsid w:val="005E2A9D"/>
    <w:rsid w:val="005E7F33"/>
    <w:rsid w:val="005F1C81"/>
    <w:rsid w:val="005F2D03"/>
    <w:rsid w:val="005F71DE"/>
    <w:rsid w:val="00602CDF"/>
    <w:rsid w:val="00605DE3"/>
    <w:rsid w:val="00606456"/>
    <w:rsid w:val="00606F8B"/>
    <w:rsid w:val="00610EE0"/>
    <w:rsid w:val="006120BA"/>
    <w:rsid w:val="00612F06"/>
    <w:rsid w:val="00613F1A"/>
    <w:rsid w:val="00616972"/>
    <w:rsid w:val="00620B36"/>
    <w:rsid w:val="0063208F"/>
    <w:rsid w:val="00632D0E"/>
    <w:rsid w:val="00642D64"/>
    <w:rsid w:val="006551B1"/>
    <w:rsid w:val="00657140"/>
    <w:rsid w:val="00657712"/>
    <w:rsid w:val="006605C2"/>
    <w:rsid w:val="00665771"/>
    <w:rsid w:val="00666717"/>
    <w:rsid w:val="00673A1A"/>
    <w:rsid w:val="00684FDB"/>
    <w:rsid w:val="006862FD"/>
    <w:rsid w:val="00691F58"/>
    <w:rsid w:val="006927D9"/>
    <w:rsid w:val="00692C47"/>
    <w:rsid w:val="0069506B"/>
    <w:rsid w:val="006952EE"/>
    <w:rsid w:val="006956CE"/>
    <w:rsid w:val="006B2AB7"/>
    <w:rsid w:val="006B5C66"/>
    <w:rsid w:val="006C2ADB"/>
    <w:rsid w:val="006C4976"/>
    <w:rsid w:val="006C76CF"/>
    <w:rsid w:val="006D58F7"/>
    <w:rsid w:val="006D5C7B"/>
    <w:rsid w:val="006D7E40"/>
    <w:rsid w:val="006E037D"/>
    <w:rsid w:val="006E19F9"/>
    <w:rsid w:val="006E2EC1"/>
    <w:rsid w:val="006E2F8C"/>
    <w:rsid w:val="006F019E"/>
    <w:rsid w:val="006F6621"/>
    <w:rsid w:val="00702B14"/>
    <w:rsid w:val="00703165"/>
    <w:rsid w:val="00704EB5"/>
    <w:rsid w:val="00706AE8"/>
    <w:rsid w:val="00707F4A"/>
    <w:rsid w:val="00720AAF"/>
    <w:rsid w:val="0072158F"/>
    <w:rsid w:val="00722EE7"/>
    <w:rsid w:val="007330EC"/>
    <w:rsid w:val="00736735"/>
    <w:rsid w:val="00751D18"/>
    <w:rsid w:val="0075226C"/>
    <w:rsid w:val="0075494C"/>
    <w:rsid w:val="007623BB"/>
    <w:rsid w:val="00762EA8"/>
    <w:rsid w:val="00765669"/>
    <w:rsid w:val="00771010"/>
    <w:rsid w:val="00773DDC"/>
    <w:rsid w:val="00775CF4"/>
    <w:rsid w:val="00775E27"/>
    <w:rsid w:val="00781093"/>
    <w:rsid w:val="00781763"/>
    <w:rsid w:val="0078346C"/>
    <w:rsid w:val="007838E9"/>
    <w:rsid w:val="00785BBA"/>
    <w:rsid w:val="0079388E"/>
    <w:rsid w:val="007A2894"/>
    <w:rsid w:val="007A2C1F"/>
    <w:rsid w:val="007A7C31"/>
    <w:rsid w:val="007B0B63"/>
    <w:rsid w:val="007B5FCB"/>
    <w:rsid w:val="007B7A3C"/>
    <w:rsid w:val="007B7FEC"/>
    <w:rsid w:val="007C3C8E"/>
    <w:rsid w:val="007C55F9"/>
    <w:rsid w:val="007C5BEC"/>
    <w:rsid w:val="007C67A6"/>
    <w:rsid w:val="007D07A4"/>
    <w:rsid w:val="007D07E7"/>
    <w:rsid w:val="007D4472"/>
    <w:rsid w:val="007D4BDA"/>
    <w:rsid w:val="007E3ECF"/>
    <w:rsid w:val="007E4A63"/>
    <w:rsid w:val="007F2C3B"/>
    <w:rsid w:val="007F3039"/>
    <w:rsid w:val="00800FB1"/>
    <w:rsid w:val="00804036"/>
    <w:rsid w:val="0080524C"/>
    <w:rsid w:val="00820699"/>
    <w:rsid w:val="00822FF6"/>
    <w:rsid w:val="0084179A"/>
    <w:rsid w:val="008441EE"/>
    <w:rsid w:val="0084517E"/>
    <w:rsid w:val="0084527B"/>
    <w:rsid w:val="00845A78"/>
    <w:rsid w:val="00845CBC"/>
    <w:rsid w:val="00846703"/>
    <w:rsid w:val="00852A6B"/>
    <w:rsid w:val="00855925"/>
    <w:rsid w:val="008563CB"/>
    <w:rsid w:val="008563CF"/>
    <w:rsid w:val="00866F7A"/>
    <w:rsid w:val="00867498"/>
    <w:rsid w:val="00867C0A"/>
    <w:rsid w:val="00874451"/>
    <w:rsid w:val="008750BF"/>
    <w:rsid w:val="00875E35"/>
    <w:rsid w:val="0087681D"/>
    <w:rsid w:val="00877903"/>
    <w:rsid w:val="00880804"/>
    <w:rsid w:val="0088587E"/>
    <w:rsid w:val="0088644B"/>
    <w:rsid w:val="00887A2F"/>
    <w:rsid w:val="008A504A"/>
    <w:rsid w:val="008B2223"/>
    <w:rsid w:val="008B75AF"/>
    <w:rsid w:val="008C1C12"/>
    <w:rsid w:val="008C2A2B"/>
    <w:rsid w:val="008C6E41"/>
    <w:rsid w:val="008E0F01"/>
    <w:rsid w:val="008E1928"/>
    <w:rsid w:val="008E248D"/>
    <w:rsid w:val="008E2A15"/>
    <w:rsid w:val="008E33D6"/>
    <w:rsid w:val="008E481F"/>
    <w:rsid w:val="008E4EC2"/>
    <w:rsid w:val="008F0320"/>
    <w:rsid w:val="008F1001"/>
    <w:rsid w:val="008F15E8"/>
    <w:rsid w:val="008F1662"/>
    <w:rsid w:val="008F35FA"/>
    <w:rsid w:val="008F36DF"/>
    <w:rsid w:val="008F4E59"/>
    <w:rsid w:val="009008E2"/>
    <w:rsid w:val="009028C4"/>
    <w:rsid w:val="00902CF0"/>
    <w:rsid w:val="0090757B"/>
    <w:rsid w:val="00917FF3"/>
    <w:rsid w:val="0092053F"/>
    <w:rsid w:val="00920B23"/>
    <w:rsid w:val="009304DC"/>
    <w:rsid w:val="00942C86"/>
    <w:rsid w:val="009506F7"/>
    <w:rsid w:val="00951997"/>
    <w:rsid w:val="0095215B"/>
    <w:rsid w:val="00957630"/>
    <w:rsid w:val="00957C2C"/>
    <w:rsid w:val="0096041A"/>
    <w:rsid w:val="00965393"/>
    <w:rsid w:val="00967A99"/>
    <w:rsid w:val="00982D4C"/>
    <w:rsid w:val="009832A2"/>
    <w:rsid w:val="00984C87"/>
    <w:rsid w:val="0098532D"/>
    <w:rsid w:val="009A2CF2"/>
    <w:rsid w:val="009A668D"/>
    <w:rsid w:val="009C18F2"/>
    <w:rsid w:val="009C3561"/>
    <w:rsid w:val="009D0569"/>
    <w:rsid w:val="009D2372"/>
    <w:rsid w:val="009D342A"/>
    <w:rsid w:val="009E2C0C"/>
    <w:rsid w:val="009E48E9"/>
    <w:rsid w:val="009E5C82"/>
    <w:rsid w:val="009E6AA4"/>
    <w:rsid w:val="009F4D0E"/>
    <w:rsid w:val="009F607D"/>
    <w:rsid w:val="00A01FC0"/>
    <w:rsid w:val="00A062D3"/>
    <w:rsid w:val="00A114A5"/>
    <w:rsid w:val="00A13FC7"/>
    <w:rsid w:val="00A16926"/>
    <w:rsid w:val="00A257B7"/>
    <w:rsid w:val="00A314D4"/>
    <w:rsid w:val="00A33038"/>
    <w:rsid w:val="00A35C13"/>
    <w:rsid w:val="00A377B5"/>
    <w:rsid w:val="00A47402"/>
    <w:rsid w:val="00A47DE8"/>
    <w:rsid w:val="00A507AF"/>
    <w:rsid w:val="00A51BCE"/>
    <w:rsid w:val="00A54626"/>
    <w:rsid w:val="00A567EF"/>
    <w:rsid w:val="00A607C8"/>
    <w:rsid w:val="00A650E6"/>
    <w:rsid w:val="00A923E7"/>
    <w:rsid w:val="00A94079"/>
    <w:rsid w:val="00AA26D9"/>
    <w:rsid w:val="00AA3F02"/>
    <w:rsid w:val="00AA5ACD"/>
    <w:rsid w:val="00AB16A1"/>
    <w:rsid w:val="00AB1B6B"/>
    <w:rsid w:val="00AB4EA8"/>
    <w:rsid w:val="00AC0E2F"/>
    <w:rsid w:val="00AC497D"/>
    <w:rsid w:val="00AC5DDF"/>
    <w:rsid w:val="00AC719C"/>
    <w:rsid w:val="00AD0411"/>
    <w:rsid w:val="00AD0E2C"/>
    <w:rsid w:val="00AD2672"/>
    <w:rsid w:val="00AD5A19"/>
    <w:rsid w:val="00AE0375"/>
    <w:rsid w:val="00AE3EE1"/>
    <w:rsid w:val="00AE4008"/>
    <w:rsid w:val="00AE5822"/>
    <w:rsid w:val="00AF4CBC"/>
    <w:rsid w:val="00B105B9"/>
    <w:rsid w:val="00B10681"/>
    <w:rsid w:val="00B1297B"/>
    <w:rsid w:val="00B12FD5"/>
    <w:rsid w:val="00B13EFD"/>
    <w:rsid w:val="00B15D90"/>
    <w:rsid w:val="00B16B4C"/>
    <w:rsid w:val="00B1747A"/>
    <w:rsid w:val="00B20119"/>
    <w:rsid w:val="00B22515"/>
    <w:rsid w:val="00B30748"/>
    <w:rsid w:val="00B30EE8"/>
    <w:rsid w:val="00B320B9"/>
    <w:rsid w:val="00B37666"/>
    <w:rsid w:val="00B406AD"/>
    <w:rsid w:val="00B427DF"/>
    <w:rsid w:val="00B45D14"/>
    <w:rsid w:val="00B53757"/>
    <w:rsid w:val="00B544B0"/>
    <w:rsid w:val="00B547F3"/>
    <w:rsid w:val="00B642E2"/>
    <w:rsid w:val="00B72B24"/>
    <w:rsid w:val="00B75F59"/>
    <w:rsid w:val="00B76FD5"/>
    <w:rsid w:val="00B778FD"/>
    <w:rsid w:val="00B81504"/>
    <w:rsid w:val="00B82C8B"/>
    <w:rsid w:val="00B85276"/>
    <w:rsid w:val="00B85986"/>
    <w:rsid w:val="00B868FF"/>
    <w:rsid w:val="00B934FF"/>
    <w:rsid w:val="00BA1A6A"/>
    <w:rsid w:val="00BB07FF"/>
    <w:rsid w:val="00BD3545"/>
    <w:rsid w:val="00BD4B4E"/>
    <w:rsid w:val="00BD629A"/>
    <w:rsid w:val="00BE0B51"/>
    <w:rsid w:val="00BE1F7F"/>
    <w:rsid w:val="00BF5D70"/>
    <w:rsid w:val="00BF6130"/>
    <w:rsid w:val="00C045DD"/>
    <w:rsid w:val="00C062B6"/>
    <w:rsid w:val="00C07152"/>
    <w:rsid w:val="00C11195"/>
    <w:rsid w:val="00C12DCA"/>
    <w:rsid w:val="00C16319"/>
    <w:rsid w:val="00C31ADC"/>
    <w:rsid w:val="00C32C4D"/>
    <w:rsid w:val="00C3332E"/>
    <w:rsid w:val="00C44185"/>
    <w:rsid w:val="00C44307"/>
    <w:rsid w:val="00C470DF"/>
    <w:rsid w:val="00C566A8"/>
    <w:rsid w:val="00C56C65"/>
    <w:rsid w:val="00C579A5"/>
    <w:rsid w:val="00C713A5"/>
    <w:rsid w:val="00C71723"/>
    <w:rsid w:val="00C7457E"/>
    <w:rsid w:val="00C75D0B"/>
    <w:rsid w:val="00C8434D"/>
    <w:rsid w:val="00C84739"/>
    <w:rsid w:val="00C8753B"/>
    <w:rsid w:val="00C906D0"/>
    <w:rsid w:val="00C93503"/>
    <w:rsid w:val="00C93593"/>
    <w:rsid w:val="00C95061"/>
    <w:rsid w:val="00C95B74"/>
    <w:rsid w:val="00CA0299"/>
    <w:rsid w:val="00CA5C1F"/>
    <w:rsid w:val="00CA62EC"/>
    <w:rsid w:val="00CB0740"/>
    <w:rsid w:val="00CD2AF7"/>
    <w:rsid w:val="00CD7D69"/>
    <w:rsid w:val="00CE2F6A"/>
    <w:rsid w:val="00CE4193"/>
    <w:rsid w:val="00CE6121"/>
    <w:rsid w:val="00CF2DAD"/>
    <w:rsid w:val="00CF51AA"/>
    <w:rsid w:val="00D03072"/>
    <w:rsid w:val="00D06C3A"/>
    <w:rsid w:val="00D07C79"/>
    <w:rsid w:val="00D104FE"/>
    <w:rsid w:val="00D11DA6"/>
    <w:rsid w:val="00D14502"/>
    <w:rsid w:val="00D30E91"/>
    <w:rsid w:val="00D42471"/>
    <w:rsid w:val="00D43A91"/>
    <w:rsid w:val="00D55743"/>
    <w:rsid w:val="00D6314B"/>
    <w:rsid w:val="00D63E7A"/>
    <w:rsid w:val="00D63E7C"/>
    <w:rsid w:val="00D671D0"/>
    <w:rsid w:val="00D67B33"/>
    <w:rsid w:val="00D70669"/>
    <w:rsid w:val="00D70B0C"/>
    <w:rsid w:val="00D75E56"/>
    <w:rsid w:val="00D80ACD"/>
    <w:rsid w:val="00D84F87"/>
    <w:rsid w:val="00D853BA"/>
    <w:rsid w:val="00D8590D"/>
    <w:rsid w:val="00D86B46"/>
    <w:rsid w:val="00D90D68"/>
    <w:rsid w:val="00D90F1A"/>
    <w:rsid w:val="00D921C3"/>
    <w:rsid w:val="00D9567F"/>
    <w:rsid w:val="00D96E18"/>
    <w:rsid w:val="00D974A8"/>
    <w:rsid w:val="00D976D4"/>
    <w:rsid w:val="00D97F7D"/>
    <w:rsid w:val="00DA1CDD"/>
    <w:rsid w:val="00DA5388"/>
    <w:rsid w:val="00DB3E2B"/>
    <w:rsid w:val="00DB6DAC"/>
    <w:rsid w:val="00DD0244"/>
    <w:rsid w:val="00DD069B"/>
    <w:rsid w:val="00DD41CF"/>
    <w:rsid w:val="00DD62FF"/>
    <w:rsid w:val="00DD6685"/>
    <w:rsid w:val="00DD75CA"/>
    <w:rsid w:val="00DE0E57"/>
    <w:rsid w:val="00DF03E3"/>
    <w:rsid w:val="00DF4B0B"/>
    <w:rsid w:val="00DF5788"/>
    <w:rsid w:val="00E004D4"/>
    <w:rsid w:val="00E0368F"/>
    <w:rsid w:val="00E05234"/>
    <w:rsid w:val="00E06B9B"/>
    <w:rsid w:val="00E16AD1"/>
    <w:rsid w:val="00E1767C"/>
    <w:rsid w:val="00E20F6C"/>
    <w:rsid w:val="00E2778B"/>
    <w:rsid w:val="00E34AC5"/>
    <w:rsid w:val="00E35161"/>
    <w:rsid w:val="00E3654D"/>
    <w:rsid w:val="00E37D08"/>
    <w:rsid w:val="00E4232A"/>
    <w:rsid w:val="00E42783"/>
    <w:rsid w:val="00E5143D"/>
    <w:rsid w:val="00E5670B"/>
    <w:rsid w:val="00E62819"/>
    <w:rsid w:val="00E62A43"/>
    <w:rsid w:val="00E630E8"/>
    <w:rsid w:val="00E82571"/>
    <w:rsid w:val="00E82F20"/>
    <w:rsid w:val="00EA3FC0"/>
    <w:rsid w:val="00EA433E"/>
    <w:rsid w:val="00EA6A84"/>
    <w:rsid w:val="00EB0770"/>
    <w:rsid w:val="00EB28CF"/>
    <w:rsid w:val="00EC342D"/>
    <w:rsid w:val="00EC5C00"/>
    <w:rsid w:val="00EC627D"/>
    <w:rsid w:val="00EC7071"/>
    <w:rsid w:val="00EC7EF6"/>
    <w:rsid w:val="00ED1193"/>
    <w:rsid w:val="00EE0389"/>
    <w:rsid w:val="00EE2D2D"/>
    <w:rsid w:val="00EE6BBB"/>
    <w:rsid w:val="00EE6E86"/>
    <w:rsid w:val="00EE7F14"/>
    <w:rsid w:val="00EF07FB"/>
    <w:rsid w:val="00EF7DB2"/>
    <w:rsid w:val="00F00C17"/>
    <w:rsid w:val="00F07C7C"/>
    <w:rsid w:val="00F13A23"/>
    <w:rsid w:val="00F3242D"/>
    <w:rsid w:val="00F32586"/>
    <w:rsid w:val="00F32E70"/>
    <w:rsid w:val="00F33F1E"/>
    <w:rsid w:val="00F361C8"/>
    <w:rsid w:val="00F40EA1"/>
    <w:rsid w:val="00F450CD"/>
    <w:rsid w:val="00F46C8A"/>
    <w:rsid w:val="00F47CF9"/>
    <w:rsid w:val="00F501A9"/>
    <w:rsid w:val="00F5022A"/>
    <w:rsid w:val="00F50E17"/>
    <w:rsid w:val="00F556C5"/>
    <w:rsid w:val="00F57914"/>
    <w:rsid w:val="00F638AE"/>
    <w:rsid w:val="00F717B1"/>
    <w:rsid w:val="00F73D10"/>
    <w:rsid w:val="00F8191C"/>
    <w:rsid w:val="00F83596"/>
    <w:rsid w:val="00F972B4"/>
    <w:rsid w:val="00FA0A27"/>
    <w:rsid w:val="00FA346E"/>
    <w:rsid w:val="00FA3B84"/>
    <w:rsid w:val="00FA4C10"/>
    <w:rsid w:val="00FA55EE"/>
    <w:rsid w:val="00FB119A"/>
    <w:rsid w:val="00FB29C9"/>
    <w:rsid w:val="00FC3A66"/>
    <w:rsid w:val="00FC4176"/>
    <w:rsid w:val="00FC4567"/>
    <w:rsid w:val="00FC5D5F"/>
    <w:rsid w:val="00FD0DD4"/>
    <w:rsid w:val="00FD193F"/>
    <w:rsid w:val="00FD4012"/>
    <w:rsid w:val="00FD62E2"/>
    <w:rsid w:val="00FD7D9C"/>
    <w:rsid w:val="00FE4BD3"/>
    <w:rsid w:val="00FE54F8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1220F7"/>
  <w15:docId w15:val="{2DA48155-04F0-4276-BF0D-FF437B31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5D"/>
  </w:style>
  <w:style w:type="paragraph" w:styleId="Ttulo1">
    <w:name w:val="heading 1"/>
    <w:basedOn w:val="Normal"/>
    <w:next w:val="Normal"/>
    <w:qFormat/>
    <w:rsid w:val="0001575D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01575D"/>
    <w:pPr>
      <w:keepNext/>
      <w:jc w:val="both"/>
      <w:outlineLvl w:val="1"/>
    </w:pPr>
    <w:rPr>
      <w:b/>
      <w:sz w:val="21"/>
    </w:rPr>
  </w:style>
  <w:style w:type="paragraph" w:styleId="Ttulo3">
    <w:name w:val="heading 3"/>
    <w:basedOn w:val="Normal"/>
    <w:next w:val="Normal"/>
    <w:qFormat/>
    <w:rsid w:val="0001575D"/>
    <w:pPr>
      <w:keepNext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rsid w:val="0001575D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rsid w:val="0001575D"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01575D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01575D"/>
    <w:pPr>
      <w:keepNext/>
      <w:ind w:left="-108" w:right="-108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01575D"/>
    <w:pPr>
      <w:keepNext/>
      <w:jc w:val="center"/>
      <w:outlineLvl w:val="7"/>
    </w:pPr>
    <w:rPr>
      <w:b/>
      <w:bCs/>
      <w:sz w:val="22"/>
      <w:u w:val="single"/>
    </w:rPr>
  </w:style>
  <w:style w:type="paragraph" w:styleId="Ttulo9">
    <w:name w:val="heading 9"/>
    <w:basedOn w:val="Normal"/>
    <w:next w:val="Normal"/>
    <w:qFormat/>
    <w:rsid w:val="0001575D"/>
    <w:pPr>
      <w:keepNext/>
      <w:ind w:left="993"/>
      <w:jc w:val="both"/>
      <w:outlineLvl w:val="8"/>
    </w:pPr>
    <w:rPr>
      <w:color w:val="FF0000"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575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1575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1575D"/>
    <w:pPr>
      <w:ind w:left="1418"/>
      <w:jc w:val="both"/>
    </w:pPr>
    <w:rPr>
      <w:b/>
      <w:sz w:val="22"/>
    </w:rPr>
  </w:style>
  <w:style w:type="character" w:styleId="Nmerodepgina">
    <w:name w:val="page number"/>
    <w:basedOn w:val="Fontepargpadro"/>
    <w:rsid w:val="0001575D"/>
  </w:style>
  <w:style w:type="paragraph" w:styleId="Recuodecorpodetexto2">
    <w:name w:val="Body Text Indent 2"/>
    <w:basedOn w:val="Normal"/>
    <w:rsid w:val="0001575D"/>
    <w:pPr>
      <w:ind w:left="426"/>
      <w:jc w:val="both"/>
    </w:pPr>
    <w:rPr>
      <w:sz w:val="22"/>
    </w:rPr>
  </w:style>
  <w:style w:type="paragraph" w:styleId="Recuodecorpodetexto3">
    <w:name w:val="Body Text Indent 3"/>
    <w:basedOn w:val="Normal"/>
    <w:rsid w:val="0001575D"/>
    <w:pPr>
      <w:ind w:left="1418"/>
      <w:jc w:val="both"/>
    </w:pPr>
    <w:rPr>
      <w:sz w:val="22"/>
    </w:rPr>
  </w:style>
  <w:style w:type="paragraph" w:styleId="Corpodetexto">
    <w:name w:val="Body Text"/>
    <w:basedOn w:val="Normal"/>
    <w:rsid w:val="0001575D"/>
    <w:pPr>
      <w:jc w:val="both"/>
    </w:pPr>
    <w:rPr>
      <w:sz w:val="21"/>
    </w:rPr>
  </w:style>
  <w:style w:type="character" w:styleId="Hyperlink">
    <w:name w:val="Hyperlink"/>
    <w:basedOn w:val="Fontepargpadro"/>
    <w:rsid w:val="0001575D"/>
    <w:rPr>
      <w:color w:val="0000FF"/>
      <w:u w:val="single"/>
    </w:rPr>
  </w:style>
  <w:style w:type="character" w:styleId="HiperlinkVisitado">
    <w:name w:val="FollowedHyperlink"/>
    <w:basedOn w:val="Fontepargpadro"/>
    <w:rsid w:val="0001575D"/>
    <w:rPr>
      <w:color w:val="800080"/>
      <w:u w:val="single"/>
    </w:rPr>
  </w:style>
  <w:style w:type="paragraph" w:styleId="Textodenotaderodap">
    <w:name w:val="footnote text"/>
    <w:basedOn w:val="Normal"/>
    <w:semiHidden/>
    <w:rsid w:val="0001575D"/>
  </w:style>
  <w:style w:type="character" w:styleId="Refdenotaderodap">
    <w:name w:val="footnote reference"/>
    <w:basedOn w:val="Fontepargpadro"/>
    <w:semiHidden/>
    <w:rsid w:val="0001575D"/>
    <w:rPr>
      <w:vertAlign w:val="superscript"/>
    </w:rPr>
  </w:style>
  <w:style w:type="paragraph" w:styleId="Corpodetexto2">
    <w:name w:val="Body Text 2"/>
    <w:basedOn w:val="Normal"/>
    <w:rsid w:val="0001575D"/>
    <w:pPr>
      <w:tabs>
        <w:tab w:val="left" w:pos="1701"/>
      </w:tabs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01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varaTitulo1">
    <w:name w:val="AlvaraTitulo1"/>
    <w:basedOn w:val="Normal"/>
    <w:uiPriority w:val="99"/>
    <w:rsid w:val="00917FF3"/>
    <w:pPr>
      <w:autoSpaceDE w:val="0"/>
      <w:autoSpaceDN w:val="0"/>
      <w:spacing w:after="360"/>
      <w:jc w:val="center"/>
    </w:pPr>
    <w:rPr>
      <w:rFonts w:ascii="Arial" w:hAnsi="Arial" w:cs="Arial"/>
      <w:sz w:val="24"/>
      <w:szCs w:val="24"/>
    </w:rPr>
  </w:style>
  <w:style w:type="paragraph" w:customStyle="1" w:styleId="AlvaraCargo">
    <w:name w:val="AlvaraCargo"/>
    <w:basedOn w:val="Normal"/>
    <w:uiPriority w:val="99"/>
    <w:rsid w:val="00917FF3"/>
    <w:pPr>
      <w:autoSpaceDE w:val="0"/>
      <w:autoSpaceDN w:val="0"/>
      <w:spacing w:before="1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lvaraCorpoSParag">
    <w:name w:val="AlvaraCorpoSParag"/>
    <w:basedOn w:val="Normal"/>
    <w:uiPriority w:val="99"/>
    <w:rsid w:val="00917FF3"/>
    <w:pPr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paragraph" w:customStyle="1" w:styleId="AlvaraDestino">
    <w:name w:val="AlvaraDestino"/>
    <w:basedOn w:val="Normal"/>
    <w:uiPriority w:val="99"/>
    <w:rsid w:val="00917FF3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D06C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06C3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E4232A"/>
    <w:pPr>
      <w:numPr>
        <w:numId w:val="3"/>
      </w:numPr>
    </w:pPr>
    <w:rPr>
      <w:rFonts w:eastAsia="MS Mincho"/>
      <w:sz w:val="24"/>
      <w:szCs w:val="24"/>
    </w:rPr>
  </w:style>
  <w:style w:type="paragraph" w:customStyle="1" w:styleId="western">
    <w:name w:val="western"/>
    <w:basedOn w:val="Normal"/>
    <w:rsid w:val="001104B2"/>
    <w:pPr>
      <w:spacing w:before="100" w:beforeAutospacing="1" w:after="119"/>
    </w:pPr>
    <w:rPr>
      <w:sz w:val="24"/>
      <w:szCs w:val="24"/>
    </w:rPr>
  </w:style>
  <w:style w:type="paragraph" w:styleId="Destinatrio">
    <w:name w:val="envelope address"/>
    <w:basedOn w:val="Normal"/>
    <w:rsid w:val="006B2AB7"/>
    <w:pPr>
      <w:framePr w:w="7938" w:h="1984" w:hRule="exact" w:hSpace="141" w:wrap="auto" w:hAnchor="page" w:xAlign="center" w:yAlign="bottom"/>
      <w:widowControl w:val="0"/>
      <w:ind w:left="2835"/>
    </w:pPr>
    <w:rPr>
      <w:rFonts w:ascii="Arial" w:hAnsi="Arial"/>
      <w:snapToGrid w:val="0"/>
      <w:color w:val="000000"/>
      <w:sz w:val="24"/>
    </w:rPr>
  </w:style>
  <w:style w:type="character" w:customStyle="1" w:styleId="apple-style-span">
    <w:name w:val="apple-style-span"/>
    <w:basedOn w:val="Fontepargpadro"/>
    <w:rsid w:val="002D37AE"/>
  </w:style>
  <w:style w:type="paragraph" w:customStyle="1" w:styleId="ecxmsonormal">
    <w:name w:val="ecxmsonormal"/>
    <w:basedOn w:val="Normal"/>
    <w:rsid w:val="005B6FCE"/>
    <w:rPr>
      <w:sz w:val="24"/>
      <w:szCs w:val="24"/>
    </w:rPr>
  </w:style>
  <w:style w:type="paragraph" w:customStyle="1" w:styleId="Default">
    <w:name w:val="Default"/>
    <w:rsid w:val="00CD7D6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elacomgrade1">
    <w:name w:val="Tabela com grade1"/>
    <w:basedOn w:val="Tabelanormal"/>
    <w:next w:val="Tabelacomgrade"/>
    <w:rsid w:val="00FD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D7D9C"/>
    <w:pPr>
      <w:ind w:left="720"/>
      <w:contextualSpacing/>
    </w:pPr>
    <w:rPr>
      <w:sz w:val="24"/>
      <w:szCs w:val="24"/>
    </w:rPr>
  </w:style>
  <w:style w:type="character" w:customStyle="1" w:styleId="CabealhoChar">
    <w:name w:val="Cabeçalho Char"/>
    <w:link w:val="Cabealho"/>
    <w:rsid w:val="00046C31"/>
  </w:style>
  <w:style w:type="character" w:customStyle="1" w:styleId="RodapChar">
    <w:name w:val="Rodapé Char"/>
    <w:link w:val="Rodap"/>
    <w:rsid w:val="00046C31"/>
  </w:style>
  <w:style w:type="character" w:styleId="nfase">
    <w:name w:val="Emphasis"/>
    <w:basedOn w:val="Fontepargpadro"/>
    <w:uiPriority w:val="20"/>
    <w:qFormat/>
    <w:rsid w:val="00FA5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elardoluz.sc.gov.br" TargetMode="External"/><Relationship Id="rId1" Type="http://schemas.openxmlformats.org/officeDocument/2006/relationships/hyperlink" Target="http://abelardoluz.sc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RedeCIM</vt:lpstr>
    </vt:vector>
  </TitlesOfParts>
  <Company>Microsoft</Company>
  <LinksUpToDate>false</LinksUpToDate>
  <CharactersWithSpaces>3922</CharactersWithSpaces>
  <SharedDoc>false</SharedDoc>
  <HLinks>
    <vt:vector size="12" baseType="variant">
      <vt:variant>
        <vt:i4>5373960</vt:i4>
      </vt:variant>
      <vt:variant>
        <vt:i4>10</vt:i4>
      </vt:variant>
      <vt:variant>
        <vt:i4>0</vt:i4>
      </vt:variant>
      <vt:variant>
        <vt:i4>5</vt:i4>
      </vt:variant>
      <vt:variant>
        <vt:lpwstr>http://www.abelardoluz.sc.gov.br/</vt:lpwstr>
      </vt:variant>
      <vt:variant>
        <vt:lpwstr/>
      </vt:variant>
      <vt:variant>
        <vt:i4>6619209</vt:i4>
      </vt:variant>
      <vt:variant>
        <vt:i4>7</vt:i4>
      </vt:variant>
      <vt:variant>
        <vt:i4>0</vt:i4>
      </vt:variant>
      <vt:variant>
        <vt:i4>5</vt:i4>
      </vt:variant>
      <vt:variant>
        <vt:lpwstr>mailto:gabinete@abelardoluz.sc.gov.br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RedeCIM</dc:title>
  <dc:creator>Windows</dc:creator>
  <cp:lastModifiedBy>Assistente Social</cp:lastModifiedBy>
  <cp:revision>2</cp:revision>
  <cp:lastPrinted>2022-12-07T18:40:00Z</cp:lastPrinted>
  <dcterms:created xsi:type="dcterms:W3CDTF">2022-12-07T18:41:00Z</dcterms:created>
  <dcterms:modified xsi:type="dcterms:W3CDTF">2022-12-07T18:41:00Z</dcterms:modified>
</cp:coreProperties>
</file>